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Olay kronolojisi ve belge listesi</w:t>
      </w:r>
    </w:p>
    <w:p>
      <w:r>
        <w:t>Bu şablonu cihazınıza kaydedip doldurun. Olayları tarih sırasına koyun, ilgili belgeleri kodlayın ve eksiklerinizi ayrıca belirtin. Şablon otomatik gönderim yapmaz.</w:t>
      </w:r>
    </w:p>
    <w:p>
      <w:pPr>
        <w:pStyle w:val="Heading1"/>
      </w:pPr>
      <w:r>
        <w:t>Olay kronolojisi</w:t>
      </w:r>
    </w:p>
    <w:p>
      <w:r>
        <w:t>Kesin bilmediğiniz tarihi yaklaşık veya bilinmiyor olarak belirtin. İlgili belge sütununda ikinci sayfadaki B01, B02 gibi kodları kullanın. Gerektiğinde tabloya satır ekleyebilirsiniz.</w:t>
      </w:r>
    </w:p>
    <w:p>
      <w:pPr>
        <w:pStyle w:val="Heading2"/>
      </w:pPr>
      <w:r>
        <w:t>Kısa konu özeti</w:t>
      </w:r>
    </w:p>
    <w:p>
      <w:r>
        <w:t>____________________________________________________________________________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4932"/>
        <w:gridCol w:w="3288"/>
      </w:tblGrid>
      <w:tr>
        <w:trPr>
          <w:tblHeader/>
        </w:trPr>
        <w:tc>
          <w:tcPr>
            <w:tcW w:type="dxa" w:w="1757"/>
            <w:shd w:fill="F7F5F1"/>
          </w:tcPr>
          <w:p>
            <w:r>
              <w:rPr>
                <w:b/>
              </w:rPr>
              <w:t>Tarih ve kesinlik</w:t>
            </w:r>
          </w:p>
        </w:tc>
        <w:tc>
          <w:tcPr>
            <w:tcW w:type="dxa" w:w="4932"/>
            <w:shd w:fill="F7F5F1"/>
          </w:tcPr>
          <w:p>
            <w:r>
              <w:rPr>
                <w:b/>
              </w:rPr>
              <w:t>Olayın kısa açıklaması</w:t>
            </w:r>
          </w:p>
        </w:tc>
        <w:tc>
          <w:tcPr>
            <w:tcW w:type="dxa" w:w="3288"/>
            <w:shd w:fill="F7F5F1"/>
          </w:tcPr>
          <w:p>
            <w:r>
              <w:rPr>
                <w:b/>
              </w:rPr>
              <w:t>İlgili belge veya kod</w:t>
            </w:r>
          </w:p>
        </w:tc>
      </w:tr>
      <w:tr>
        <w:trPr>
          <w:trHeight w:val="850" w:hRule="atLeast"/>
          <w:cantSplit/>
        </w:trPr>
        <w:tc>
          <w:tcPr>
            <w:tcW w:type="dxa" w:w="1757"/>
          </w:tcPr>
          <w:p/>
        </w:tc>
        <w:tc>
          <w:tcPr>
            <w:tcW w:type="dxa" w:w="4932"/>
          </w:tcPr>
          <w:p/>
        </w:tc>
        <w:tc>
          <w:tcPr>
            <w:tcW w:type="dxa" w:w="3288"/>
          </w:tcPr>
          <w:p/>
        </w:tc>
      </w:tr>
      <w:tr>
        <w:trPr>
          <w:trHeight w:val="850" w:hRule="atLeast"/>
          <w:cantSplit/>
        </w:trPr>
        <w:tc>
          <w:tcPr>
            <w:tcW w:type="dxa" w:w="1757"/>
          </w:tcPr>
          <w:p/>
        </w:tc>
        <w:tc>
          <w:tcPr>
            <w:tcW w:type="dxa" w:w="4932"/>
          </w:tcPr>
          <w:p/>
        </w:tc>
        <w:tc>
          <w:tcPr>
            <w:tcW w:type="dxa" w:w="3288"/>
          </w:tcPr>
          <w:p/>
        </w:tc>
      </w:tr>
      <w:tr>
        <w:trPr>
          <w:trHeight w:val="850" w:hRule="atLeast"/>
          <w:cantSplit/>
        </w:trPr>
        <w:tc>
          <w:tcPr>
            <w:tcW w:type="dxa" w:w="1757"/>
          </w:tcPr>
          <w:p/>
        </w:tc>
        <w:tc>
          <w:tcPr>
            <w:tcW w:type="dxa" w:w="4932"/>
          </w:tcPr>
          <w:p/>
        </w:tc>
        <w:tc>
          <w:tcPr>
            <w:tcW w:type="dxa" w:w="3288"/>
          </w:tcPr>
          <w:p/>
        </w:tc>
      </w:tr>
      <w:tr>
        <w:trPr>
          <w:trHeight w:val="850" w:hRule="atLeast"/>
          <w:cantSplit/>
        </w:trPr>
        <w:tc>
          <w:tcPr>
            <w:tcW w:type="dxa" w:w="1757"/>
          </w:tcPr>
          <w:p/>
        </w:tc>
        <w:tc>
          <w:tcPr>
            <w:tcW w:type="dxa" w:w="4932"/>
          </w:tcPr>
          <w:p/>
        </w:tc>
        <w:tc>
          <w:tcPr>
            <w:tcW w:type="dxa" w:w="3288"/>
          </w:tcPr>
          <w:p/>
        </w:tc>
      </w:tr>
    </w:tbl>
    <w:p>
      <w:pPr>
        <w:pStyle w:val="Heading2"/>
      </w:pPr>
      <w:r>
        <w:t>Öncelikli beklentiniz ve sorularınız</w:t>
      </w:r>
    </w:p>
    <w:p>
      <w:r>
        <w:t>____________________________________________________________________________</w:t>
      </w:r>
    </w:p>
    <w:p>
      <w:pPr>
        <w:pStyle w:val="Heading2"/>
      </w:pPr>
      <w:r>
        <w:t>Bildiğiniz yaklaşan tarih ve ilgili işlem</w:t>
      </w:r>
    </w:p>
    <w:p>
      <w:r>
        <w:t>____________________________________________________________________________</w:t>
      </w:r>
    </w:p>
    <w:p>
      <w:r>
        <w:t>Bu belge hukuki süre hesabı yapmaz. Tebligat ve kararın tam metnini, eklerini ve bildirim kayıtlarını koruyun. Yaklaşan tarih varsa dönüş beklemeden telefonla iletişime geçin.</w:t>
      </w:r>
    </w:p>
    <w:p>
      <w:r>
        <w:br w:type="page"/>
      </w:r>
    </w:p>
    <w:p>
      <w:pPr>
        <w:pStyle w:val="Heading1"/>
      </w:pPr>
      <w:r>
        <w:t>Belge listesi</w:t>
      </w:r>
    </w:p>
    <w:p>
      <w:r>
        <w:t>Elinizdeki belgeleri ve eksikleri birlikte yazın. Durum sütununda mevcut, eksik veya erişim bekleniyor ifadesini kullanın. Kimlik numarası, şifre veya gereksiz hassas bilgi eklemeyin.</w:t>
      </w:r>
    </w:p>
    <w:p>
      <w:pPr>
        <w:pStyle w:val="Heading2"/>
      </w:pPr>
      <w:r>
        <w:t>Kendi dosya notunuz veya konu başlığı</w:t>
      </w:r>
    </w:p>
    <w:p>
      <w:r>
        <w:t>____________________________________________________________________________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2778"/>
        <w:gridCol w:w="1871"/>
        <w:gridCol w:w="2268"/>
        <w:gridCol w:w="2381"/>
      </w:tblGrid>
      <w:tr>
        <w:trPr>
          <w:tblHeader/>
        </w:trPr>
        <w:tc>
          <w:tcPr>
            <w:tcW w:type="dxa" w:w="680"/>
            <w:shd w:fill="F7F5F1"/>
          </w:tcPr>
          <w:p>
            <w:r>
              <w:rPr>
                <w:b/>
              </w:rPr>
              <w:t>Kod</w:t>
            </w:r>
          </w:p>
        </w:tc>
        <w:tc>
          <w:tcPr>
            <w:tcW w:type="dxa" w:w="2778"/>
            <w:shd w:fill="F7F5F1"/>
          </w:tcPr>
          <w:p>
            <w:r>
              <w:rPr>
                <w:b/>
              </w:rPr>
              <w:t>Belgenin adı ve tarihi</w:t>
            </w:r>
          </w:p>
        </w:tc>
        <w:tc>
          <w:tcPr>
            <w:tcW w:type="dxa" w:w="1871"/>
            <w:shd w:fill="F7F5F1"/>
          </w:tcPr>
          <w:p>
            <w:r>
              <w:rPr>
                <w:b/>
              </w:rPr>
              <w:t>Durumu</w:t>
            </w:r>
          </w:p>
        </w:tc>
        <w:tc>
          <w:tcPr>
            <w:tcW w:type="dxa" w:w="2268"/>
            <w:shd w:fill="F7F5F1"/>
          </w:tcPr>
          <w:p>
            <w:r>
              <w:rPr>
                <w:b/>
              </w:rPr>
              <w:t>Kimde veya nerede</w:t>
            </w:r>
          </w:p>
        </w:tc>
        <w:tc>
          <w:tcPr>
            <w:tcW w:type="dxa" w:w="2381"/>
            <w:shd w:fill="F7F5F1"/>
          </w:tcPr>
          <w:p>
            <w:r>
              <w:rPr>
                <w:b/>
              </w:rPr>
              <w:t>İlgili olay veya not</w:t>
            </w:r>
          </w:p>
        </w:tc>
      </w:tr>
      <w:tr>
        <w:trPr>
          <w:trHeight w:val="935" w:hRule="atLeast"/>
          <w:cantSplit/>
        </w:trPr>
        <w:tc>
          <w:tcPr>
            <w:tcW w:type="dxa" w:w="680"/>
          </w:tcPr>
          <w:p>
            <w:r>
              <w:t>B01</w:t>
            </w:r>
          </w:p>
        </w:tc>
        <w:tc>
          <w:tcPr>
            <w:tcW w:type="dxa" w:w="2778"/>
          </w:tcPr>
          <w:p/>
        </w:tc>
        <w:tc>
          <w:tcPr>
            <w:tcW w:type="dxa" w:w="1871"/>
          </w:tcPr>
          <w:p/>
        </w:tc>
        <w:tc>
          <w:tcPr>
            <w:tcW w:type="dxa" w:w="2268"/>
          </w:tcPr>
          <w:p/>
        </w:tc>
        <w:tc>
          <w:tcPr>
            <w:tcW w:type="dxa" w:w="2381"/>
          </w:tcPr>
          <w:p/>
        </w:tc>
      </w:tr>
      <w:tr>
        <w:trPr>
          <w:trHeight w:val="935" w:hRule="atLeast"/>
          <w:cantSplit/>
        </w:trPr>
        <w:tc>
          <w:tcPr>
            <w:tcW w:type="dxa" w:w="680"/>
          </w:tcPr>
          <w:p>
            <w:r>
              <w:t>B02</w:t>
            </w:r>
          </w:p>
        </w:tc>
        <w:tc>
          <w:tcPr>
            <w:tcW w:type="dxa" w:w="2778"/>
          </w:tcPr>
          <w:p/>
        </w:tc>
        <w:tc>
          <w:tcPr>
            <w:tcW w:type="dxa" w:w="1871"/>
          </w:tcPr>
          <w:p/>
        </w:tc>
        <w:tc>
          <w:tcPr>
            <w:tcW w:type="dxa" w:w="2268"/>
          </w:tcPr>
          <w:p/>
        </w:tc>
        <w:tc>
          <w:tcPr>
            <w:tcW w:type="dxa" w:w="2381"/>
          </w:tcPr>
          <w:p/>
        </w:tc>
      </w:tr>
      <w:tr>
        <w:trPr>
          <w:trHeight w:val="935" w:hRule="atLeast"/>
          <w:cantSplit/>
        </w:trPr>
        <w:tc>
          <w:tcPr>
            <w:tcW w:type="dxa" w:w="680"/>
          </w:tcPr>
          <w:p>
            <w:r>
              <w:t>B03</w:t>
            </w:r>
          </w:p>
        </w:tc>
        <w:tc>
          <w:tcPr>
            <w:tcW w:type="dxa" w:w="2778"/>
          </w:tcPr>
          <w:p/>
        </w:tc>
        <w:tc>
          <w:tcPr>
            <w:tcW w:type="dxa" w:w="1871"/>
          </w:tcPr>
          <w:p/>
        </w:tc>
        <w:tc>
          <w:tcPr>
            <w:tcW w:type="dxa" w:w="2268"/>
          </w:tcPr>
          <w:p/>
        </w:tc>
        <w:tc>
          <w:tcPr>
            <w:tcW w:type="dxa" w:w="2381"/>
          </w:tcPr>
          <w:p/>
        </w:tc>
      </w:tr>
      <w:tr>
        <w:trPr>
          <w:trHeight w:val="935" w:hRule="atLeast"/>
          <w:cantSplit/>
        </w:trPr>
        <w:tc>
          <w:tcPr>
            <w:tcW w:type="dxa" w:w="680"/>
          </w:tcPr>
          <w:p>
            <w:r>
              <w:t>B04</w:t>
            </w:r>
          </w:p>
        </w:tc>
        <w:tc>
          <w:tcPr>
            <w:tcW w:type="dxa" w:w="2778"/>
          </w:tcPr>
          <w:p/>
        </w:tc>
        <w:tc>
          <w:tcPr>
            <w:tcW w:type="dxa" w:w="1871"/>
          </w:tcPr>
          <w:p/>
        </w:tc>
        <w:tc>
          <w:tcPr>
            <w:tcW w:type="dxa" w:w="2268"/>
          </w:tcPr>
          <w:p/>
        </w:tc>
        <w:tc>
          <w:tcPr>
            <w:tcW w:type="dxa" w:w="2381"/>
          </w:tcPr>
          <w:p/>
        </w:tc>
      </w:tr>
      <w:tr>
        <w:trPr>
          <w:trHeight w:val="935" w:hRule="atLeast"/>
          <w:cantSplit/>
        </w:trPr>
        <w:tc>
          <w:tcPr>
            <w:tcW w:type="dxa" w:w="680"/>
          </w:tcPr>
          <w:p>
            <w:r>
              <w:t>B05</w:t>
            </w:r>
          </w:p>
        </w:tc>
        <w:tc>
          <w:tcPr>
            <w:tcW w:type="dxa" w:w="2778"/>
          </w:tcPr>
          <w:p/>
        </w:tc>
        <w:tc>
          <w:tcPr>
            <w:tcW w:type="dxa" w:w="1871"/>
          </w:tcPr>
          <w:p/>
        </w:tc>
        <w:tc>
          <w:tcPr>
            <w:tcW w:type="dxa" w:w="2268"/>
          </w:tcPr>
          <w:p/>
        </w:tc>
        <w:tc>
          <w:tcPr>
            <w:tcW w:type="dxa" w:w="2381"/>
          </w:tcPr>
          <w:p/>
        </w:tc>
      </w:tr>
    </w:tbl>
    <w:p>
      <w:pPr>
        <w:pStyle w:val="Heading2"/>
      </w:pPr>
      <w:r>
        <w:t>Eksik belgeler ve tamamlamak için sorulacak hususlar</w:t>
      </w:r>
    </w:p>
    <w:p>
      <w:r>
        <w:t>____________________________________________________________________________</w:t>
      </w:r>
    </w:p>
    <w:p>
      <w:pPr>
        <w:pStyle w:val="Heading2"/>
      </w:pPr>
      <w:r>
        <w:t>Asılları ve gizliliği koruyun</w:t>
      </w:r>
    </w:p>
    <w:p>
      <w:r>
        <w:t>Islak imzalı ve elektronik imzalı belgelerin asıllarını değiştirmeyin. Her belgenin bütün sayfalarını ve eklerini birlikte tutun. Listeyi doldurmak başvuru teslimi, belge yeterliliği veya işin kabulü anlamına gelmez.</w:t>
      </w:r>
    </w:p>
    <w:p>
      <w:r>
        <w:t>Doldurduğunuz kopyayı ortak cihazlarda bırakmayın. Bilgi ve belgeleri yalnızca hukuki değerlendirme için gerekli kapsamda, büromuzla belirlenen paylaşım yöntemiyle iletin.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102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Başvuru öncesi hazırlık · 26 Eylül 2026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GÜNEŞ &amp; GÜNEŞ HUKUK BÜROSU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Olay kronolojisi ve belge listesi</dc:title>
  <dc:subject>Başvuru öncesi hazırlık şablonu</dc:subject>
  <dc:creator>Güneş &amp; Güneş Hukuk Bürosu</dc:creator>
  <cp:keywords/>
  <dc:description/>
  <cp:lastModifiedBy/>
  <cp:revision>1</cp:revision>
  <dcterms:created xsi:type="dcterms:W3CDTF">2026-09-26T19:34:00Z</dcterms:created>
  <dcterms:modified xsi:type="dcterms:W3CDTF">2026-09-26T19:34:00Z</dcterms:modified>
  <cp:category/>
</cp:coreProperties>
</file>